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CA0" w:rsidRDefault="00CD6CA0" w:rsidP="00CD6CA0">
      <w:pPr>
        <w:spacing w:line="480" w:lineRule="auto"/>
        <w:jc w:val="center"/>
        <w:rPr>
          <w:b/>
        </w:rPr>
      </w:pPr>
    </w:p>
    <w:p w:rsidR="00CD6CA0" w:rsidRDefault="00CD6CA0" w:rsidP="00CD6CA0">
      <w:pPr>
        <w:spacing w:line="480" w:lineRule="auto"/>
        <w:jc w:val="center"/>
        <w:rPr>
          <w:b/>
        </w:rPr>
      </w:pPr>
    </w:p>
    <w:p w:rsidR="00CD6CA0" w:rsidRDefault="00CD6CA0" w:rsidP="00CD6CA0">
      <w:pPr>
        <w:spacing w:line="480" w:lineRule="auto"/>
        <w:jc w:val="center"/>
        <w:rPr>
          <w:b/>
        </w:rPr>
      </w:pPr>
    </w:p>
    <w:p w:rsidR="00CD6CA0" w:rsidRDefault="00CD6CA0" w:rsidP="00CD6CA0">
      <w:pPr>
        <w:spacing w:line="480" w:lineRule="auto"/>
        <w:jc w:val="center"/>
        <w:rPr>
          <w:b/>
        </w:rPr>
      </w:pPr>
    </w:p>
    <w:p w:rsidR="00CD6CA0" w:rsidRDefault="00CD6CA0" w:rsidP="00CD6CA0">
      <w:pPr>
        <w:spacing w:line="480" w:lineRule="auto"/>
        <w:jc w:val="center"/>
        <w:rPr>
          <w:b/>
        </w:rPr>
      </w:pPr>
    </w:p>
    <w:p w:rsidR="00CD6CA0" w:rsidRDefault="00CD6CA0" w:rsidP="005F5CC6">
      <w:pPr>
        <w:spacing w:line="480" w:lineRule="auto"/>
        <w:rPr>
          <w:b/>
        </w:rPr>
      </w:pPr>
    </w:p>
    <w:p w:rsidR="00CD6CA0" w:rsidRPr="00CD6CA0" w:rsidRDefault="00CD6CA0" w:rsidP="00CD6CA0">
      <w:pPr>
        <w:spacing w:line="480" w:lineRule="auto"/>
        <w:jc w:val="center"/>
        <w:rPr>
          <w:b/>
        </w:rPr>
      </w:pPr>
      <w:r w:rsidRPr="00CD6CA0">
        <w:rPr>
          <w:b/>
        </w:rPr>
        <w:t>Rape Case</w:t>
      </w:r>
      <w:r>
        <w:rPr>
          <w:b/>
        </w:rPr>
        <w:t xml:space="preserve"> Summary</w:t>
      </w:r>
    </w:p>
    <w:p w:rsidR="00CD6CA0" w:rsidRDefault="00CD6CA0" w:rsidP="00CD6CA0">
      <w:pPr>
        <w:spacing w:line="480" w:lineRule="auto"/>
        <w:jc w:val="center"/>
      </w:pPr>
      <w:r>
        <w:t>Name</w:t>
      </w:r>
    </w:p>
    <w:p w:rsidR="00CD6CA0" w:rsidRDefault="00CD6CA0" w:rsidP="00CD6CA0">
      <w:pPr>
        <w:spacing w:line="480" w:lineRule="auto"/>
        <w:jc w:val="center"/>
      </w:pPr>
      <w:r>
        <w:t xml:space="preserve">Institution </w:t>
      </w:r>
    </w:p>
    <w:p w:rsidR="00CD6CA0" w:rsidRDefault="00CD6CA0" w:rsidP="00CD6CA0">
      <w:pPr>
        <w:spacing w:line="480" w:lineRule="auto"/>
        <w:jc w:val="center"/>
      </w:pPr>
      <w:r>
        <w:t>Date</w:t>
      </w:r>
    </w:p>
    <w:p w:rsidR="00CD6CA0" w:rsidRDefault="00CD6CA0" w:rsidP="00CD6CA0">
      <w:pPr>
        <w:spacing w:line="480" w:lineRule="auto"/>
        <w:jc w:val="center"/>
      </w:pPr>
    </w:p>
    <w:p w:rsidR="00CD6CA0" w:rsidRDefault="00CD6CA0" w:rsidP="00CD6CA0">
      <w:pPr>
        <w:spacing w:line="480" w:lineRule="auto"/>
        <w:jc w:val="center"/>
      </w:pPr>
    </w:p>
    <w:p w:rsidR="00CD6CA0" w:rsidRDefault="00CD6CA0" w:rsidP="00CD6CA0">
      <w:pPr>
        <w:spacing w:line="480" w:lineRule="auto"/>
        <w:jc w:val="center"/>
      </w:pPr>
    </w:p>
    <w:p w:rsidR="00CD6CA0" w:rsidRDefault="00CD6CA0" w:rsidP="00CD6CA0">
      <w:pPr>
        <w:spacing w:line="480" w:lineRule="auto"/>
        <w:jc w:val="center"/>
      </w:pPr>
    </w:p>
    <w:p w:rsidR="00CD6CA0" w:rsidRDefault="00CD6CA0" w:rsidP="00CD6CA0">
      <w:pPr>
        <w:spacing w:line="480" w:lineRule="auto"/>
        <w:jc w:val="center"/>
        <w:rPr>
          <w:b/>
        </w:rPr>
      </w:pPr>
    </w:p>
    <w:p w:rsidR="00CD6CA0" w:rsidRDefault="00CD6CA0" w:rsidP="00CD6CA0">
      <w:pPr>
        <w:spacing w:line="480" w:lineRule="auto"/>
        <w:jc w:val="center"/>
        <w:rPr>
          <w:b/>
        </w:rPr>
      </w:pPr>
    </w:p>
    <w:p w:rsidR="005F5CC6" w:rsidRDefault="005F5CC6" w:rsidP="00CD6CA0">
      <w:pPr>
        <w:spacing w:line="480" w:lineRule="auto"/>
        <w:jc w:val="center"/>
        <w:rPr>
          <w:b/>
        </w:rPr>
      </w:pPr>
    </w:p>
    <w:p w:rsidR="005F5CC6" w:rsidRDefault="005F5CC6" w:rsidP="00CD6CA0">
      <w:pPr>
        <w:spacing w:line="480" w:lineRule="auto"/>
        <w:jc w:val="center"/>
        <w:rPr>
          <w:b/>
        </w:rPr>
      </w:pPr>
    </w:p>
    <w:p w:rsidR="00CD6CA0" w:rsidRPr="00CD6CA0" w:rsidRDefault="00CD6CA0" w:rsidP="00CD6CA0">
      <w:pPr>
        <w:spacing w:line="480" w:lineRule="auto"/>
        <w:jc w:val="center"/>
        <w:rPr>
          <w:b/>
        </w:rPr>
      </w:pPr>
      <w:bookmarkStart w:id="0" w:name="_GoBack"/>
      <w:bookmarkEnd w:id="0"/>
      <w:r w:rsidRPr="00CD6CA0">
        <w:rPr>
          <w:b/>
        </w:rPr>
        <w:lastRenderedPageBreak/>
        <w:t>Rape Case</w:t>
      </w:r>
      <w:r>
        <w:rPr>
          <w:b/>
        </w:rPr>
        <w:t xml:space="preserve"> Summary</w:t>
      </w:r>
    </w:p>
    <w:p w:rsidR="00AB7144" w:rsidRDefault="00CD6CA0" w:rsidP="00CD6CA0">
      <w:pPr>
        <w:spacing w:line="480" w:lineRule="auto"/>
        <w:ind w:firstLine="720"/>
      </w:pPr>
      <w:r>
        <w:t>The article</w:t>
      </w:r>
      <w:r w:rsidR="002D10C6">
        <w:t xml:space="preserve"> </w:t>
      </w:r>
      <w:r w:rsidR="002D10C6" w:rsidRPr="002D10C6">
        <w:rPr>
          <w:i/>
        </w:rPr>
        <w:t>India Child Sex Abuse: Raped for money ‘by her father’s friends’</w:t>
      </w:r>
      <w:r>
        <w:t xml:space="preserve"> narrates the story of a 12-year-old girl who </w:t>
      </w:r>
      <w:r w:rsidR="002D10C6">
        <w:t>was a victim of statutory rape. The case represents statutory rape because the victim</w:t>
      </w:r>
      <w:r>
        <w:t xml:space="preserve"> was a minor. For two years, the 12-year-old girl was raped by different men who came to their home at her father's invite (Biswas, 2019). Some of these men were k</w:t>
      </w:r>
      <w:r w:rsidR="002D10C6">
        <w:t xml:space="preserve">nown to her father, whereas others were not and this was all because of money. Notably, </w:t>
      </w:r>
      <w:r>
        <w:t xml:space="preserve">the men were paying her father after being raped. She added that the first time she was raped, her father pushed her into a room with a man who eventually raped her, and since then, she was raped by over 30 men (Biswas, 2019). Besides, her father forced her to take nudes, which he sent to the men who occasionally raped her. </w:t>
      </w:r>
    </w:p>
    <w:p w:rsidR="00CD6CA0" w:rsidRDefault="00CD6CA0" w:rsidP="00CD6CA0">
      <w:pPr>
        <w:spacing w:line="480" w:lineRule="auto"/>
        <w:ind w:firstLine="720"/>
      </w:pPr>
      <w:r>
        <w:t>The girl's situation was discovered when a couple of teachers were notified that something was happening in her house.  The teachers invited a counselor who spoke to the girl, and she narrated what had been happening to her (Biswas, 2019). She was later taken to a shelter home by a children</w:t>
      </w:r>
      <w:r w:rsidR="002D10C6">
        <w:t>’s</w:t>
      </w:r>
      <w:r>
        <w:t xml:space="preserve"> welfare officer. In addition, five men were arrested in connection to the rape case, including her father. The investigators said that they </w:t>
      </w:r>
      <w:r w:rsidR="002D10C6">
        <w:t>were tracing 25 more men who were</w:t>
      </w:r>
      <w:r>
        <w:t xml:space="preserve"> believed to be connected to the case (Biswas, 2019).</w:t>
      </w:r>
    </w:p>
    <w:p w:rsidR="00CD6CA0" w:rsidRDefault="00CD6CA0" w:rsidP="00CD6CA0">
      <w:pPr>
        <w:spacing w:line="480" w:lineRule="auto"/>
      </w:pPr>
    </w:p>
    <w:p w:rsidR="00CD6CA0" w:rsidRDefault="00CD6CA0" w:rsidP="00CD6CA0">
      <w:pPr>
        <w:spacing w:line="480" w:lineRule="auto"/>
      </w:pPr>
    </w:p>
    <w:p w:rsidR="00CD6CA0" w:rsidRDefault="00CD6CA0" w:rsidP="00CD6CA0">
      <w:pPr>
        <w:spacing w:line="480" w:lineRule="auto"/>
      </w:pPr>
    </w:p>
    <w:p w:rsidR="00CD6CA0" w:rsidRDefault="00CD6CA0" w:rsidP="00CD6CA0">
      <w:pPr>
        <w:spacing w:line="480" w:lineRule="auto"/>
      </w:pPr>
    </w:p>
    <w:p w:rsidR="00B642F8" w:rsidRDefault="00B642F8" w:rsidP="005F5CC6">
      <w:pPr>
        <w:spacing w:line="480" w:lineRule="auto"/>
        <w:rPr>
          <w:b/>
        </w:rPr>
      </w:pPr>
    </w:p>
    <w:p w:rsidR="009F16A0" w:rsidRPr="00CD6CA0" w:rsidRDefault="009F16A0" w:rsidP="00CD6CA0">
      <w:pPr>
        <w:spacing w:line="480" w:lineRule="auto"/>
        <w:jc w:val="center"/>
        <w:rPr>
          <w:b/>
        </w:rPr>
      </w:pPr>
      <w:r w:rsidRPr="00CD6CA0">
        <w:rPr>
          <w:b/>
        </w:rPr>
        <w:lastRenderedPageBreak/>
        <w:t>Reference</w:t>
      </w:r>
    </w:p>
    <w:p w:rsidR="005A619A" w:rsidRDefault="005A619A" w:rsidP="00CD6CA0">
      <w:pPr>
        <w:spacing w:line="480" w:lineRule="auto"/>
        <w:ind w:left="720" w:hanging="720"/>
      </w:pPr>
      <w:r>
        <w:t>Biswas, S. (2019). India Child Sex Abuse: Raped for money ‘by her father’s friends</w:t>
      </w:r>
      <w:r w:rsidR="009F16A0">
        <w:t>.</w:t>
      </w:r>
      <w:r>
        <w:t>’</w:t>
      </w:r>
      <w:r w:rsidR="009F16A0">
        <w:t xml:space="preserve"> </w:t>
      </w:r>
      <w:r w:rsidR="009F16A0" w:rsidRPr="009F16A0">
        <w:rPr>
          <w:i/>
        </w:rPr>
        <w:t>BBC NEWS</w:t>
      </w:r>
      <w:r w:rsidR="009F16A0" w:rsidRPr="009F16A0">
        <w:t>.</w:t>
      </w:r>
      <w:r w:rsidR="009F16A0">
        <w:t xml:space="preserve"> Retrieved from: </w:t>
      </w:r>
      <w:hyperlink r:id="rId7" w:history="1">
        <w:r w:rsidR="009F16A0" w:rsidRPr="00AC2594">
          <w:rPr>
            <w:rStyle w:val="Hyperlink"/>
          </w:rPr>
          <w:t>https://www.bbc.com/news/world-asia-india-49916550</w:t>
        </w:r>
      </w:hyperlink>
    </w:p>
    <w:p w:rsidR="009F16A0" w:rsidRPr="009F16A0" w:rsidRDefault="009F16A0" w:rsidP="00CD6CA0">
      <w:pPr>
        <w:spacing w:line="480" w:lineRule="auto"/>
      </w:pPr>
    </w:p>
    <w:sectPr w:rsidR="009F16A0" w:rsidRPr="009F16A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1270" w:rsidRDefault="00691270" w:rsidP="00CD6CA0">
      <w:pPr>
        <w:spacing w:after="0" w:line="240" w:lineRule="auto"/>
      </w:pPr>
      <w:r>
        <w:separator/>
      </w:r>
    </w:p>
  </w:endnote>
  <w:endnote w:type="continuationSeparator" w:id="0">
    <w:p w:rsidR="00691270" w:rsidRDefault="00691270" w:rsidP="00CD6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1270" w:rsidRDefault="00691270" w:rsidP="00CD6CA0">
      <w:pPr>
        <w:spacing w:after="0" w:line="240" w:lineRule="auto"/>
      </w:pPr>
      <w:r>
        <w:separator/>
      </w:r>
    </w:p>
  </w:footnote>
  <w:footnote w:type="continuationSeparator" w:id="0">
    <w:p w:rsidR="00691270" w:rsidRDefault="00691270" w:rsidP="00CD6C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A0" w:rsidRDefault="00CD6CA0">
    <w:pPr>
      <w:pStyle w:val="Header"/>
    </w:pPr>
    <w:r>
      <w:tab/>
    </w:r>
    <w:r>
      <w:tab/>
    </w:r>
    <w:r>
      <w:fldChar w:fldCharType="begin"/>
    </w:r>
    <w:r>
      <w:instrText xml:space="preserve"> PAGE   \* MERGEFORMAT </w:instrText>
    </w:r>
    <w:r>
      <w:fldChar w:fldCharType="separate"/>
    </w:r>
    <w:r w:rsidR="005F5CC6">
      <w:rPr>
        <w:noProof/>
      </w:rPr>
      <w:t>3</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CA9"/>
    <w:rsid w:val="00220AC8"/>
    <w:rsid w:val="002D10C6"/>
    <w:rsid w:val="0036158E"/>
    <w:rsid w:val="005A619A"/>
    <w:rsid w:val="005F5CC6"/>
    <w:rsid w:val="00691270"/>
    <w:rsid w:val="00957CA9"/>
    <w:rsid w:val="00976262"/>
    <w:rsid w:val="009F16A0"/>
    <w:rsid w:val="00AB7144"/>
    <w:rsid w:val="00B642F8"/>
    <w:rsid w:val="00BF4330"/>
    <w:rsid w:val="00CD6CA0"/>
    <w:rsid w:val="00D51716"/>
    <w:rsid w:val="00DA5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16A0"/>
    <w:rPr>
      <w:color w:val="0563C1" w:themeColor="hyperlink"/>
      <w:u w:val="single"/>
    </w:rPr>
  </w:style>
  <w:style w:type="paragraph" w:styleId="Header">
    <w:name w:val="header"/>
    <w:basedOn w:val="Normal"/>
    <w:link w:val="HeaderChar"/>
    <w:uiPriority w:val="99"/>
    <w:unhideWhenUsed/>
    <w:rsid w:val="00CD6C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CA0"/>
  </w:style>
  <w:style w:type="paragraph" w:styleId="Footer">
    <w:name w:val="footer"/>
    <w:basedOn w:val="Normal"/>
    <w:link w:val="FooterChar"/>
    <w:uiPriority w:val="99"/>
    <w:unhideWhenUsed/>
    <w:rsid w:val="00CD6C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C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16A0"/>
    <w:rPr>
      <w:color w:val="0563C1" w:themeColor="hyperlink"/>
      <w:u w:val="single"/>
    </w:rPr>
  </w:style>
  <w:style w:type="paragraph" w:styleId="Header">
    <w:name w:val="header"/>
    <w:basedOn w:val="Normal"/>
    <w:link w:val="HeaderChar"/>
    <w:uiPriority w:val="99"/>
    <w:unhideWhenUsed/>
    <w:rsid w:val="00CD6C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CA0"/>
  </w:style>
  <w:style w:type="paragraph" w:styleId="Footer">
    <w:name w:val="footer"/>
    <w:basedOn w:val="Normal"/>
    <w:link w:val="FooterChar"/>
    <w:uiPriority w:val="99"/>
    <w:unhideWhenUsed/>
    <w:rsid w:val="00CD6C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bc.com/news/world-asia-india-4991655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242</Words>
  <Characters>1382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user</cp:lastModifiedBy>
  <cp:revision>2</cp:revision>
  <dcterms:created xsi:type="dcterms:W3CDTF">2020-10-16T14:33:00Z</dcterms:created>
  <dcterms:modified xsi:type="dcterms:W3CDTF">2020-10-16T14:33:00Z</dcterms:modified>
</cp:coreProperties>
</file>